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A5" w:rsidRDefault="002041A5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jc w:val="center"/>
            </w:pPr>
            <w:bookmarkStart w:id="1" w:name="P21"/>
            <w:bookmarkEnd w:id="1"/>
            <w:r>
              <w:t>ПРОТОКОЛ</w:t>
            </w:r>
          </w:p>
          <w:p w:rsidR="002041A5" w:rsidRDefault="002041A5">
            <w:pPr>
              <w:pStyle w:val="ConsPlusNormal"/>
              <w:jc w:val="center"/>
            </w:pPr>
            <w:r>
              <w:t>Общего собрания членов садоводческого некоммерческого товарищества</w:t>
            </w:r>
          </w:p>
          <w:p w:rsidR="002041A5" w:rsidRDefault="002041A5">
            <w:pPr>
              <w:pStyle w:val="ConsPlusNormal"/>
              <w:jc w:val="center"/>
            </w:pPr>
            <w:r>
              <w:t>"_________________________________________"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jc w:val="center"/>
            </w:pPr>
            <w:r>
              <w:t>_____________________ "_________________" ____________________ 20__ г.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Место проведения собрания (адрес): ________________ и (или) способ дистанционного участия в общем собрании: _____________.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Вид общего собрания: очередное/внеочередное. Форма проведения собрания: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очная/очно-заочная.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Дата и время проведения собрания очного голосования: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"__" _________________ 20__ г.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Открытие собрания: __ часов __ минут.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Закрытие собрания: __ часов __ минут.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Дата и время проведения собрания заочного голосования (при его проведении):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начало приема решений (бюллетеней голосования):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"__" _________________ 20__ г.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__ часов __ минут.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окончание приема решений (бюллетеней голосования):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"__" _________________ 20__ г.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__ часов __ минут.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По состоянию на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 количество членов садоводческого некоммерческого товарищества "________________________" (далее - СНТ) составляет _______.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Количество присутствующих членов СНТ - ___________________, что составляет более 50% от общего количества членов СНТ. Кворум имеется.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jc w:val="center"/>
              <w:outlineLvl w:val="1"/>
            </w:pPr>
            <w:r>
              <w:t>ПОВЕСТКА ДНЯ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1. Проведение работ по </w:t>
            </w:r>
            <w:proofErr w:type="spellStart"/>
            <w:r>
              <w:t>догазификации</w:t>
            </w:r>
            <w:proofErr w:type="spellEnd"/>
            <w:r>
              <w:t xml:space="preserve"> жилых домов, расположенных на садовых участках.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gramStart"/>
            <w:r>
              <w:t xml:space="preserve">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      </w:r>
            <w:proofErr w:type="gramEnd"/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3. Предоставление права на безвозмездное подключение к сетям газораспределения, относящимся к имуществу общего пользования СНТ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(при наличии).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4. </w:t>
            </w:r>
            <w:proofErr w:type="gramStart"/>
            <w:r>
              <w:t xml:space="preserve">Предоставление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, и на наложение в случаях, предусмотренных </w:t>
            </w:r>
            <w:hyperlink r:id="rId5">
              <w:r>
                <w:rPr>
                  <w:color w:val="0000FF"/>
                </w:rPr>
                <w:t>Правилами</w:t>
              </w:r>
            </w:hyperlink>
            <w:r>
              <w:t xml:space="preserve"> охраны газораспределительных сетей, утвержденных постановлением Правительства Российской Федерации от 20 ноября 2000 г. N 878, ограничений (обременений) на входящие в них земельные участки, расположенные в границах такой территории.</w:t>
            </w:r>
            <w:proofErr w:type="gramEnd"/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>По первому вопросу повестки дня: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Слушали ______________________________________________________ (Ф.И.О.), который предложил: _______________________________________________________.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lastRenderedPageBreak/>
              <w:t>Формулировка решения, поставленная на голосование: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Согласиться с проведением работ по </w:t>
            </w:r>
            <w:proofErr w:type="spellStart"/>
            <w:r>
              <w:t>догазификации</w:t>
            </w:r>
            <w:proofErr w:type="spellEnd"/>
            <w:r>
              <w:t xml:space="preserve"> жилых домов, расположенных на садовых участках на территории ведения гражданами 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</w:t>
            </w:r>
            <w:proofErr w:type="spellStart"/>
            <w:r>
              <w:t>догазификации</w:t>
            </w:r>
            <w:proofErr w:type="spellEnd"/>
            <w:r>
              <w:t>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2563"/>
        <w:gridCol w:w="4272"/>
      </w:tblGrid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Итоги голосования:</w:t>
            </w: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"За"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"Против"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"Воздержались"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>По второму вопросу повестки дня: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Слушали ______________________________________________________ (Ф.И.О.), который предложил: _______________________________________________________.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Формулировка решения, поставленная на голосование: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Заключить договор безвозмездного пользования земельным участком общего назначения с кадастровым </w:t>
            </w:r>
            <w:proofErr w:type="gramStart"/>
            <w:r>
              <w:t>номером</w:t>
            </w:r>
            <w:proofErr w:type="gramEnd"/>
            <w:r>
              <w:t xml:space="preserve"> ____________ с исполнителем создаваемой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жилых домов, расположенных на садовых участках, по условиям которого предоставить исполнителю создаваемой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СНТ сети газораспределения, безвозмездный и беспрепятственный доступ к данной сети газораспределения на период ее строительства и (или) эксплуатации сети газораспределения.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(в случае если договор заключается на срок 1 год или более) председателя СНТ _______________________ (или иное лицо по решению общего собрания).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С учетом </w:t>
            </w:r>
            <w:hyperlink r:id="rId6">
              <w:r>
                <w:rPr>
                  <w:color w:val="0000FF"/>
                </w:rPr>
                <w:t>статьи 90</w:t>
              </w:r>
            </w:hyperlink>
            <w:r>
              <w:t xml:space="preserve"> Земельного кодекса Российской Федерации допускается включение в решение общего собрания следующего положения: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proofErr w:type="gramStart"/>
            <w:r>
              <w:t xml:space="preserve">"Согласиться с использованием земельного участка общего назначения исполнителем создаваемой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СНТ сети газораспределения без оформления прав на него (</w:t>
            </w:r>
            <w:hyperlink r:id="rId7">
              <w:r>
                <w:rPr>
                  <w:color w:val="0000FF"/>
                </w:rPr>
                <w:t>ст. 90</w:t>
              </w:r>
            </w:hyperlink>
            <w:r>
              <w:t xml:space="preserve"> Земельного кодекса Российской Федерации) после регистрации права собственности на подземные линейные объекты системы газоснабжения".</w:t>
            </w:r>
            <w:proofErr w:type="gramEnd"/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В указанном случае договор безвозмездного пользования земельным участком общего назначения заключается только на период строительства сети газораспределения.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2563"/>
        <w:gridCol w:w="4272"/>
      </w:tblGrid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Итоги голосования:</w:t>
            </w: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"За"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"Против"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"Воздержались"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>По третьему вопросу повестки дня: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Слушали ______________________________________________________ (Ф.И.О.), который предложил: _______________________________________________________.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Формулировка решения, поставленная на голосование: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Разрешить исполнителю создаваемой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СНТ сети газораспределения безвозмездное подключение к сетям газораспределения, относящимся к имуществу общего пользования СНТ, в целях </w:t>
            </w:r>
            <w:proofErr w:type="spellStart"/>
            <w:r>
              <w:t>догазификации</w:t>
            </w:r>
            <w:proofErr w:type="spellEnd"/>
            <w:r>
              <w:t xml:space="preserve"> жилых домов, расположенных на садовых участках.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2563"/>
        <w:gridCol w:w="4272"/>
      </w:tblGrid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Итоги голосования:</w:t>
            </w: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"За"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"Против"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"Воздержались"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>По четвертому вопросу повестки дня: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>Слушали ______________________________________________________ (Ф.И.О.), который предложил: _______________________________________________________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Формулировка решения, поставленная на голосование:</w:t>
            </w:r>
          </w:p>
          <w:p w:rsidR="002041A5" w:rsidRDefault="002041A5">
            <w:pPr>
              <w:pStyle w:val="ConsPlusNormal"/>
              <w:ind w:firstLine="283"/>
              <w:jc w:val="both"/>
            </w:pPr>
            <w:r>
              <w:t xml:space="preserve">Согласиться с установлением охранных зон газораспределительных сетей, создаваемых исполнителем в рамках </w:t>
            </w:r>
            <w:proofErr w:type="spellStart"/>
            <w:r>
              <w:t>догазификации</w:t>
            </w:r>
            <w:proofErr w:type="spellEnd"/>
            <w:r>
              <w:t xml:space="preserve"> СНТ и наложением в случаях, предусмотренных </w:t>
            </w:r>
            <w:hyperlink r:id="rId8">
              <w:r>
                <w:rPr>
                  <w:color w:val="0000FF"/>
                </w:rPr>
                <w:t>Правилами</w:t>
              </w:r>
            </w:hyperlink>
            <w:r>
              <w:t xml:space="preserve"> охраны газораспределительных сетей, утвержденных постановлением Правительства Российской Федерации от 20 ноября 2000 г. N 878, ограничений (обременений) на входящие в них земельные участки, расположенные в границах такой территории.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2563"/>
        <w:gridCol w:w="4272"/>
      </w:tblGrid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Итоги голосования:</w:t>
            </w: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"За"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"Против"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blPrEx>
          <w:tblBorders>
            <w:insideH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2563" w:type="dxa"/>
            <w:vAlign w:val="bottom"/>
          </w:tcPr>
          <w:p w:rsidR="002041A5" w:rsidRDefault="002041A5">
            <w:pPr>
              <w:pStyle w:val="ConsPlusNormal"/>
              <w:jc w:val="right"/>
            </w:pPr>
            <w:r>
              <w:t>"Воздержались"</w:t>
            </w:r>
          </w:p>
        </w:tc>
        <w:tc>
          <w:tcPr>
            <w:tcW w:w="4272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1138" w:type="dxa"/>
            <w:tcBorders>
              <w:top w:val="nil"/>
              <w:left w:val="nil"/>
              <w:bottom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  <w:tc>
          <w:tcPr>
            <w:tcW w:w="6835" w:type="dxa"/>
            <w:gridSpan w:val="2"/>
          </w:tcPr>
          <w:p w:rsidR="002041A5" w:rsidRDefault="002041A5">
            <w:pPr>
              <w:pStyle w:val="ConsPlusNormal"/>
              <w:jc w:val="center"/>
            </w:pPr>
            <w:r>
              <w:t>Решение принято единогласно/большинством голосов.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5"/>
        <w:gridCol w:w="340"/>
        <w:gridCol w:w="1685"/>
        <w:gridCol w:w="340"/>
        <w:gridCol w:w="3120"/>
      </w:tblGrid>
      <w:tr w:rsidR="002041A5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1A5" w:rsidRDefault="002041A5">
            <w:pPr>
              <w:pStyle w:val="ConsPlusNormal"/>
              <w:ind w:firstLine="283"/>
              <w:jc w:val="both"/>
            </w:pPr>
            <w:r>
              <w:t>Председатель собрания: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1A5" w:rsidRDefault="002041A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1"/>
            </w:pPr>
            <w:r>
              <w:lastRenderedPageBreak/>
              <w:t>Приложение:</w:t>
            </w:r>
          </w:p>
        </w:tc>
      </w:tr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 xml:space="preserve">1. </w:t>
            </w:r>
            <w:proofErr w:type="gramStart"/>
            <w:r>
              <w:t>Список участников очного голосования (членов СНТ и граждан ведущих садоводство без участия в товариществе (при наличии):</w:t>
            </w:r>
            <w:proofErr w:type="gramEnd"/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"/>
        <w:gridCol w:w="2621"/>
        <w:gridCol w:w="1592"/>
        <w:gridCol w:w="1620"/>
        <w:gridCol w:w="2314"/>
      </w:tblGrid>
      <w:tr w:rsidR="002041A5">
        <w:tc>
          <w:tcPr>
            <w:tcW w:w="90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621" w:type="dxa"/>
          </w:tcPr>
          <w:p w:rsidR="002041A5" w:rsidRDefault="002041A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592" w:type="dxa"/>
          </w:tcPr>
          <w:p w:rsidR="002041A5" w:rsidRDefault="002041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20" w:type="dxa"/>
          </w:tcPr>
          <w:p w:rsidR="002041A5" w:rsidRDefault="002041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14" w:type="dxa"/>
          </w:tcPr>
          <w:p w:rsidR="002041A5" w:rsidRDefault="002041A5">
            <w:pPr>
              <w:pStyle w:val="ConsPlusNormal"/>
              <w:jc w:val="center"/>
            </w:pPr>
            <w:r>
              <w:t>Подпись</w:t>
            </w:r>
          </w:p>
        </w:tc>
      </w:tr>
      <w:tr w:rsidR="002041A5">
        <w:tc>
          <w:tcPr>
            <w:tcW w:w="90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621" w:type="dxa"/>
          </w:tcPr>
          <w:p w:rsidR="002041A5" w:rsidRDefault="002041A5">
            <w:pPr>
              <w:pStyle w:val="ConsPlusNormal"/>
            </w:pPr>
          </w:p>
        </w:tc>
        <w:tc>
          <w:tcPr>
            <w:tcW w:w="159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162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314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90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621" w:type="dxa"/>
          </w:tcPr>
          <w:p w:rsidR="002041A5" w:rsidRDefault="002041A5">
            <w:pPr>
              <w:pStyle w:val="ConsPlusNormal"/>
            </w:pPr>
          </w:p>
        </w:tc>
        <w:tc>
          <w:tcPr>
            <w:tcW w:w="159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162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314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90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621" w:type="dxa"/>
          </w:tcPr>
          <w:p w:rsidR="002041A5" w:rsidRDefault="002041A5">
            <w:pPr>
              <w:pStyle w:val="ConsPlusNormal"/>
            </w:pPr>
          </w:p>
        </w:tc>
        <w:tc>
          <w:tcPr>
            <w:tcW w:w="159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162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314" w:type="dxa"/>
          </w:tcPr>
          <w:p w:rsidR="002041A5" w:rsidRDefault="002041A5">
            <w:pPr>
              <w:pStyle w:val="ConsPlusNormal"/>
            </w:pP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 xml:space="preserve">2. </w:t>
            </w:r>
            <w:proofErr w:type="gramStart"/>
            <w:r>
              <w:t>Реестр решений участников заочного голосования (членов СНТ и граждан ведущих садоводство без участия в товариществе (при наличии):</w:t>
            </w:r>
            <w:proofErr w:type="gramEnd"/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520"/>
        <w:gridCol w:w="2592"/>
        <w:gridCol w:w="2294"/>
      </w:tblGrid>
      <w:tr w:rsidR="002041A5">
        <w:tc>
          <w:tcPr>
            <w:tcW w:w="1650" w:type="dxa"/>
          </w:tcPr>
          <w:p w:rsidR="002041A5" w:rsidRDefault="002041A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</w:tcPr>
          <w:p w:rsidR="002041A5" w:rsidRDefault="002041A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592" w:type="dxa"/>
          </w:tcPr>
          <w:p w:rsidR="002041A5" w:rsidRDefault="002041A5">
            <w:pPr>
              <w:pStyle w:val="ConsPlusNormal"/>
              <w:jc w:val="center"/>
            </w:pPr>
            <w:r>
              <w:t>N участка</w:t>
            </w:r>
          </w:p>
        </w:tc>
        <w:tc>
          <w:tcPr>
            <w:tcW w:w="2294" w:type="dxa"/>
          </w:tcPr>
          <w:p w:rsidR="002041A5" w:rsidRDefault="002041A5">
            <w:pPr>
              <w:pStyle w:val="ConsPlusNormal"/>
              <w:jc w:val="center"/>
            </w:pPr>
            <w:r>
              <w:t>N</w:t>
            </w:r>
          </w:p>
        </w:tc>
      </w:tr>
      <w:tr w:rsidR="002041A5">
        <w:tc>
          <w:tcPr>
            <w:tcW w:w="165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52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59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294" w:type="dxa"/>
          </w:tcPr>
          <w:p w:rsidR="002041A5" w:rsidRDefault="002041A5">
            <w:pPr>
              <w:pStyle w:val="ConsPlusNormal"/>
            </w:pPr>
          </w:p>
        </w:tc>
      </w:tr>
      <w:tr w:rsidR="002041A5">
        <w:tc>
          <w:tcPr>
            <w:tcW w:w="165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520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592" w:type="dxa"/>
          </w:tcPr>
          <w:p w:rsidR="002041A5" w:rsidRDefault="002041A5">
            <w:pPr>
              <w:pStyle w:val="ConsPlusNormal"/>
            </w:pPr>
          </w:p>
        </w:tc>
        <w:tc>
          <w:tcPr>
            <w:tcW w:w="2294" w:type="dxa"/>
          </w:tcPr>
          <w:p w:rsidR="002041A5" w:rsidRDefault="002041A5">
            <w:pPr>
              <w:pStyle w:val="ConsPlusNormal"/>
            </w:pPr>
          </w:p>
        </w:tc>
      </w:tr>
    </w:tbl>
    <w:p w:rsidR="002041A5" w:rsidRDefault="00204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2041A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041A5" w:rsidRDefault="002041A5">
            <w:pPr>
              <w:pStyle w:val="ConsPlusNormal"/>
              <w:ind w:firstLine="283"/>
              <w:jc w:val="both"/>
              <w:outlineLvl w:val="2"/>
            </w:pPr>
            <w:r>
              <w:t xml:space="preserve">3. Перечень жилых домов, подлежащих подключению в рамках </w:t>
            </w:r>
            <w:proofErr w:type="spellStart"/>
            <w:r>
              <w:t>догазификации</w:t>
            </w:r>
            <w:proofErr w:type="spellEnd"/>
            <w:r>
              <w:t>.</w:t>
            </w:r>
          </w:p>
        </w:tc>
      </w:tr>
    </w:tbl>
    <w:p w:rsidR="002041A5" w:rsidRDefault="002041A5">
      <w:pPr>
        <w:pStyle w:val="ConsPlusNormal"/>
        <w:jc w:val="both"/>
      </w:pPr>
    </w:p>
    <w:p w:rsidR="002041A5" w:rsidRDefault="002041A5">
      <w:pPr>
        <w:pStyle w:val="ConsPlusNormal"/>
        <w:jc w:val="both"/>
      </w:pPr>
    </w:p>
    <w:p w:rsidR="002041A5" w:rsidRDefault="002041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0A1" w:rsidRDefault="006F20A1"/>
    <w:sectPr w:rsidR="006F20A1" w:rsidSect="0068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A5"/>
    <w:rsid w:val="002041A5"/>
    <w:rsid w:val="006F20A1"/>
    <w:rsid w:val="00E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4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41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4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41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8341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st=1007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100738" TargetMode="External"/><Relationship Id="rId5" Type="http://schemas.openxmlformats.org/officeDocument/2006/relationships/hyperlink" Target="https://login.consultant.ru/link/?req=doc&amp;base=LAW&amp;n=198341&amp;dst=1000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LancevichS</dc:creator>
  <cp:lastModifiedBy>Протопопов Борис Владиславович</cp:lastModifiedBy>
  <cp:revision>2</cp:revision>
  <dcterms:created xsi:type="dcterms:W3CDTF">2024-07-12T05:28:00Z</dcterms:created>
  <dcterms:modified xsi:type="dcterms:W3CDTF">2024-07-12T05:28:00Z</dcterms:modified>
</cp:coreProperties>
</file>